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A8C91">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《大数据与财务决策》课程建设服务项目</w:t>
      </w:r>
    </w:p>
    <w:p w14:paraId="35765F27">
      <w:pPr>
        <w:numPr>
          <w:ilvl w:val="0"/>
          <w:numId w:val="0"/>
        </w:numPr>
        <w:bidi w:val="0"/>
        <w:rPr>
          <w:rFonts w:hint="eastAsia"/>
          <w:b/>
          <w:bCs/>
          <w:sz w:val="28"/>
          <w:szCs w:val="36"/>
          <w:lang w:val="en-US" w:eastAsia="zh-CN"/>
        </w:rPr>
      </w:pPr>
      <w:r>
        <w:rPr>
          <w:rFonts w:hint="eastAsia"/>
          <w:b/>
          <w:bCs/>
          <w:sz w:val="28"/>
          <w:szCs w:val="36"/>
          <w:lang w:val="en-US" w:eastAsia="zh-CN"/>
        </w:rPr>
        <w:t>服务内容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3117"/>
        <w:gridCol w:w="3220"/>
        <w:gridCol w:w="924"/>
      </w:tblGrid>
      <w:tr w14:paraId="7D75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14:paraId="527AE5B2">
            <w:pPr>
              <w:pStyle w:val="9"/>
              <w:ind w:firstLine="0" w:firstLineChars="0"/>
              <w:rPr>
                <w:rFonts w:hint="eastAsia" w:ascii="宋体" w:hAnsi="宋体" w:eastAsia="宋体" w:cs="宋体"/>
                <w:b/>
                <w:bCs/>
                <w:szCs w:val="24"/>
              </w:rPr>
            </w:pPr>
            <w:r>
              <w:rPr>
                <w:rFonts w:hint="eastAsia" w:ascii="宋体" w:hAnsi="宋体" w:eastAsia="宋体" w:cs="宋体"/>
                <w:b/>
                <w:bCs/>
                <w:szCs w:val="24"/>
              </w:rPr>
              <w:t>序号</w:t>
            </w:r>
          </w:p>
        </w:tc>
        <w:tc>
          <w:tcPr>
            <w:tcW w:w="3117" w:type="dxa"/>
          </w:tcPr>
          <w:p w14:paraId="4FCACF68">
            <w:pPr>
              <w:pStyle w:val="9"/>
              <w:ind w:firstLine="0" w:firstLineChars="0"/>
              <w:rPr>
                <w:rFonts w:hint="eastAsia" w:ascii="宋体" w:hAnsi="宋体" w:eastAsia="宋体" w:cs="宋体"/>
                <w:b/>
                <w:bCs/>
                <w:szCs w:val="24"/>
              </w:rPr>
            </w:pPr>
            <w:r>
              <w:rPr>
                <w:rFonts w:hint="eastAsia" w:ascii="宋体" w:hAnsi="宋体" w:eastAsia="宋体" w:cs="宋体"/>
                <w:b/>
                <w:bCs/>
                <w:szCs w:val="24"/>
              </w:rPr>
              <w:t>服务内容</w:t>
            </w:r>
          </w:p>
        </w:tc>
        <w:tc>
          <w:tcPr>
            <w:tcW w:w="3220" w:type="dxa"/>
          </w:tcPr>
          <w:p w14:paraId="0BCEDF80">
            <w:pPr>
              <w:pStyle w:val="9"/>
              <w:ind w:firstLine="0" w:firstLineChars="0"/>
              <w:rPr>
                <w:rFonts w:hint="eastAsia" w:ascii="宋体" w:hAnsi="宋体" w:eastAsia="宋体" w:cs="宋体"/>
                <w:b/>
                <w:bCs/>
                <w:szCs w:val="24"/>
              </w:rPr>
            </w:pPr>
            <w:r>
              <w:rPr>
                <w:rFonts w:hint="eastAsia" w:ascii="宋体" w:hAnsi="宋体" w:eastAsia="宋体" w:cs="宋体"/>
                <w:b/>
                <w:bCs/>
                <w:szCs w:val="24"/>
              </w:rPr>
              <w:t>内容简介</w:t>
            </w:r>
          </w:p>
        </w:tc>
        <w:tc>
          <w:tcPr>
            <w:tcW w:w="924" w:type="dxa"/>
          </w:tcPr>
          <w:p w14:paraId="32839848">
            <w:pPr>
              <w:pStyle w:val="9"/>
              <w:ind w:firstLine="0" w:firstLineChars="0"/>
              <w:rPr>
                <w:rFonts w:hint="eastAsia" w:ascii="宋体" w:hAnsi="宋体" w:eastAsia="宋体" w:cs="宋体"/>
                <w:b/>
                <w:bCs/>
                <w:szCs w:val="24"/>
              </w:rPr>
            </w:pPr>
            <w:r>
              <w:rPr>
                <w:rFonts w:hint="eastAsia" w:ascii="宋体" w:hAnsi="宋体" w:eastAsia="宋体" w:cs="宋体"/>
                <w:b/>
                <w:bCs/>
                <w:szCs w:val="24"/>
              </w:rPr>
              <w:t>数量</w:t>
            </w:r>
          </w:p>
        </w:tc>
      </w:tr>
      <w:tr w14:paraId="1ADE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2BEA89CE">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1</w:t>
            </w:r>
          </w:p>
        </w:tc>
        <w:tc>
          <w:tcPr>
            <w:tcW w:w="3117" w:type="dxa"/>
            <w:vAlign w:val="center"/>
          </w:tcPr>
          <w:p w14:paraId="5FB564CC">
            <w:pPr>
              <w:pStyle w:val="9"/>
              <w:ind w:firstLine="0" w:firstLineChars="0"/>
              <w:jc w:val="center"/>
              <w:rPr>
                <w:rFonts w:hint="eastAsia" w:ascii="宋体" w:hAnsi="宋体" w:eastAsia="宋体" w:cs="宋体"/>
                <w:szCs w:val="24"/>
              </w:rPr>
            </w:pPr>
            <w:r>
              <w:rPr>
                <w:rFonts w:hint="eastAsia" w:ascii="宋体" w:hAnsi="宋体" w:eastAsia="宋体" w:cs="宋体"/>
                <w:szCs w:val="24"/>
              </w:rPr>
              <w:t>课程专属大模型训练与AI助教建设服务</w:t>
            </w:r>
          </w:p>
        </w:tc>
        <w:tc>
          <w:tcPr>
            <w:tcW w:w="3220" w:type="dxa"/>
          </w:tcPr>
          <w:p w14:paraId="6B6E2074">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通用大语言模型对接</w:t>
            </w:r>
          </w:p>
          <w:p w14:paraId="7DB5FBF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课程专属大模型训练</w:t>
            </w:r>
          </w:p>
          <w:p w14:paraId="49901988">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课程AI助教问答库建设</w:t>
            </w:r>
          </w:p>
          <w:p w14:paraId="14C3DF6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课程AI助教应用库建设</w:t>
            </w:r>
          </w:p>
        </w:tc>
        <w:tc>
          <w:tcPr>
            <w:tcW w:w="924" w:type="dxa"/>
            <w:vAlign w:val="center"/>
          </w:tcPr>
          <w:p w14:paraId="4CE8D275">
            <w:pPr>
              <w:pStyle w:val="9"/>
              <w:ind w:firstLine="0" w:firstLineChars="0"/>
              <w:jc w:val="both"/>
              <w:rPr>
                <w:rFonts w:hint="eastAsia" w:ascii="宋体" w:hAnsi="宋体" w:eastAsia="宋体" w:cs="宋体"/>
                <w:szCs w:val="24"/>
              </w:rPr>
            </w:pPr>
            <w:r>
              <w:rPr>
                <w:rFonts w:hint="eastAsia" w:ascii="宋体" w:hAnsi="宋体" w:eastAsia="宋体" w:cs="宋体"/>
                <w:szCs w:val="24"/>
              </w:rPr>
              <w:t>1个</w:t>
            </w:r>
          </w:p>
        </w:tc>
      </w:tr>
      <w:tr w14:paraId="7935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3641F35D">
            <w:pPr>
              <w:pStyle w:val="9"/>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2</w:t>
            </w:r>
          </w:p>
        </w:tc>
        <w:tc>
          <w:tcPr>
            <w:tcW w:w="3117" w:type="dxa"/>
            <w:vAlign w:val="center"/>
          </w:tcPr>
          <w:p w14:paraId="1B21F8A6">
            <w:pPr>
              <w:pStyle w:val="9"/>
              <w:ind w:firstLine="0" w:firstLineChars="0"/>
              <w:jc w:val="center"/>
              <w:rPr>
                <w:rFonts w:hint="eastAsia" w:ascii="宋体" w:hAnsi="宋体" w:eastAsia="宋体" w:cs="宋体"/>
                <w:szCs w:val="24"/>
              </w:rPr>
            </w:pPr>
            <w:r>
              <w:rPr>
                <w:rFonts w:hint="eastAsia" w:ascii="宋体" w:hAnsi="宋体" w:eastAsia="宋体" w:cs="宋体"/>
                <w:szCs w:val="24"/>
              </w:rPr>
              <w:t>AI工作台教学应用</w:t>
            </w:r>
          </w:p>
        </w:tc>
        <w:tc>
          <w:tcPr>
            <w:tcW w:w="3220" w:type="dxa"/>
          </w:tcPr>
          <w:p w14:paraId="12BCA913">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AI教案</w:t>
            </w:r>
          </w:p>
          <w:p w14:paraId="1C79C815">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AI课件</w:t>
            </w:r>
          </w:p>
          <w:p w14:paraId="2B3DA812">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AI写作</w:t>
            </w:r>
          </w:p>
          <w:p w14:paraId="361F6EB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AI出题</w:t>
            </w:r>
          </w:p>
          <w:p w14:paraId="7DBF7B8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AI批阅</w:t>
            </w:r>
          </w:p>
          <w:p w14:paraId="0DF4D67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AI学情分析</w:t>
            </w:r>
          </w:p>
          <w:p w14:paraId="04D57F8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个性化学习路径推荐</w:t>
            </w:r>
          </w:p>
          <w:p w14:paraId="0D8A637E">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智能推荐资源</w:t>
            </w:r>
          </w:p>
          <w:p w14:paraId="11179F82">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文献阅读</w:t>
            </w:r>
          </w:p>
          <w:p w14:paraId="524F03A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视频理解</w:t>
            </w:r>
          </w:p>
          <w:p w14:paraId="3C4D390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章节内容智能审查与文本纠错</w:t>
            </w:r>
          </w:p>
          <w:p w14:paraId="79917CF5">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作业智能查重</w:t>
            </w:r>
          </w:p>
          <w:p w14:paraId="5D73C4C7">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视频智能分析</w:t>
            </w:r>
          </w:p>
          <w:p w14:paraId="3D50F73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智能翻译</w:t>
            </w:r>
          </w:p>
          <w:p w14:paraId="2F045667">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公式识别等应用</w:t>
            </w:r>
          </w:p>
        </w:tc>
        <w:tc>
          <w:tcPr>
            <w:tcW w:w="924" w:type="dxa"/>
            <w:vAlign w:val="center"/>
          </w:tcPr>
          <w:p w14:paraId="014CC52F">
            <w:pPr>
              <w:pStyle w:val="9"/>
              <w:ind w:firstLine="0" w:firstLineChars="0"/>
              <w:jc w:val="both"/>
              <w:rPr>
                <w:rFonts w:hint="eastAsia" w:ascii="宋体" w:hAnsi="宋体" w:eastAsia="宋体" w:cs="宋体"/>
                <w:szCs w:val="24"/>
              </w:rPr>
            </w:pPr>
            <w:r>
              <w:rPr>
                <w:rFonts w:hint="eastAsia" w:ascii="宋体" w:hAnsi="宋体" w:eastAsia="宋体" w:cs="宋体"/>
                <w:szCs w:val="24"/>
              </w:rPr>
              <w:t>1套</w:t>
            </w:r>
          </w:p>
        </w:tc>
      </w:tr>
      <w:tr w14:paraId="02A0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6986D4A9">
            <w:pPr>
              <w:pStyle w:val="9"/>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3</w:t>
            </w:r>
          </w:p>
        </w:tc>
        <w:tc>
          <w:tcPr>
            <w:tcW w:w="3117" w:type="dxa"/>
            <w:vAlign w:val="center"/>
          </w:tcPr>
          <w:p w14:paraId="7499356D">
            <w:pPr>
              <w:pStyle w:val="9"/>
              <w:ind w:firstLine="0" w:firstLineChars="0"/>
              <w:jc w:val="center"/>
              <w:rPr>
                <w:rFonts w:hint="eastAsia" w:ascii="宋体" w:hAnsi="宋体" w:eastAsia="宋体" w:cs="宋体"/>
                <w:szCs w:val="24"/>
              </w:rPr>
            </w:pPr>
            <w:r>
              <w:rPr>
                <w:rFonts w:hint="eastAsia" w:ascii="宋体" w:hAnsi="宋体" w:eastAsia="宋体" w:cs="宋体"/>
                <w:szCs w:val="24"/>
              </w:rPr>
              <w:t>学情分析</w:t>
            </w:r>
          </w:p>
        </w:tc>
        <w:tc>
          <w:tcPr>
            <w:tcW w:w="3220" w:type="dxa"/>
          </w:tcPr>
          <w:p w14:paraId="6414E5F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师生教学数据分析</w:t>
            </w:r>
          </w:p>
          <w:p w14:paraId="6A53179C">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学习路径规划等</w:t>
            </w:r>
          </w:p>
        </w:tc>
        <w:tc>
          <w:tcPr>
            <w:tcW w:w="924" w:type="dxa"/>
            <w:vAlign w:val="center"/>
          </w:tcPr>
          <w:p w14:paraId="34A3953A">
            <w:pPr>
              <w:pStyle w:val="9"/>
              <w:ind w:firstLine="0" w:firstLineChars="0"/>
              <w:jc w:val="both"/>
              <w:rPr>
                <w:rFonts w:hint="eastAsia" w:ascii="宋体" w:hAnsi="宋体" w:eastAsia="宋体" w:cs="宋体"/>
                <w:szCs w:val="24"/>
              </w:rPr>
            </w:pPr>
            <w:r>
              <w:rPr>
                <w:rFonts w:hint="eastAsia" w:ascii="宋体" w:hAnsi="宋体" w:eastAsia="宋体" w:cs="宋体"/>
                <w:szCs w:val="24"/>
              </w:rPr>
              <w:t>1套</w:t>
            </w:r>
          </w:p>
        </w:tc>
      </w:tr>
      <w:tr w14:paraId="0B41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09C4467A">
            <w:pPr>
              <w:pStyle w:val="9"/>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4</w:t>
            </w:r>
          </w:p>
        </w:tc>
        <w:tc>
          <w:tcPr>
            <w:tcW w:w="3117" w:type="dxa"/>
            <w:vAlign w:val="center"/>
          </w:tcPr>
          <w:p w14:paraId="48A2B0B9">
            <w:pPr>
              <w:pStyle w:val="9"/>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视频</w:t>
            </w:r>
          </w:p>
        </w:tc>
        <w:tc>
          <w:tcPr>
            <w:tcW w:w="3220" w:type="dxa"/>
          </w:tcPr>
          <w:p w14:paraId="74820DF3">
            <w:pPr>
              <w:pStyle w:val="9"/>
              <w:numPr>
                <w:ilvl w:val="0"/>
                <w:numId w:val="2"/>
              </w:numPr>
              <w:ind w:firstLineChars="0"/>
              <w:jc w:val="left"/>
              <w:rPr>
                <w:rFonts w:hint="eastAsia" w:ascii="宋体" w:hAnsi="宋体" w:eastAsia="宋体" w:cs="宋体"/>
                <w:szCs w:val="24"/>
                <w:lang w:val="en-US" w:eastAsia="zh-CN"/>
              </w:rPr>
            </w:pPr>
            <w:r>
              <w:rPr>
                <w:rFonts w:hint="eastAsia" w:ascii="宋体" w:hAnsi="宋体" w:eastAsia="宋体" w:cs="宋体"/>
                <w:szCs w:val="24"/>
                <w:lang w:val="en-US" w:eastAsia="zh-CN"/>
              </w:rPr>
              <w:t>数字人形象</w:t>
            </w:r>
          </w:p>
          <w:p w14:paraId="00C3EE3A">
            <w:pPr>
              <w:pStyle w:val="9"/>
              <w:numPr>
                <w:ilvl w:val="0"/>
                <w:numId w:val="2"/>
              </w:numPr>
              <w:ind w:firstLineChars="0"/>
              <w:jc w:val="left"/>
              <w:rPr>
                <w:rFonts w:hint="eastAsia" w:ascii="宋体" w:hAnsi="宋体" w:eastAsia="宋体" w:cs="宋体"/>
                <w:szCs w:val="24"/>
                <w:lang w:val="en-US" w:eastAsia="zh-CN"/>
              </w:rPr>
            </w:pPr>
            <w:r>
              <w:rPr>
                <w:rFonts w:hint="eastAsia" w:ascii="宋体" w:hAnsi="宋体" w:eastAsia="宋体" w:cs="宋体"/>
                <w:szCs w:val="24"/>
                <w:lang w:val="en-US" w:eastAsia="zh-CN"/>
              </w:rPr>
              <w:t>速课平台1年</w:t>
            </w:r>
          </w:p>
          <w:p w14:paraId="07DA0C78">
            <w:pPr>
              <w:pStyle w:val="9"/>
              <w:numPr>
                <w:ilvl w:val="0"/>
                <w:numId w:val="2"/>
              </w:numPr>
              <w:ind w:firstLineChars="0"/>
              <w:jc w:val="left"/>
              <w:rPr>
                <w:rFonts w:hint="eastAsia" w:ascii="宋体" w:hAnsi="宋体" w:eastAsia="宋体" w:cs="宋体"/>
                <w:szCs w:val="24"/>
                <w:lang w:val="en-US" w:eastAsia="zh-CN"/>
              </w:rPr>
            </w:pPr>
            <w:bookmarkStart w:id="1" w:name="_GoBack"/>
            <w:bookmarkEnd w:id="1"/>
            <w:r>
              <w:rPr>
                <w:rFonts w:hint="eastAsia" w:ascii="宋体" w:hAnsi="宋体" w:eastAsia="宋体" w:cs="宋体"/>
                <w:szCs w:val="24"/>
                <w:lang w:val="en-US" w:eastAsia="zh-CN"/>
              </w:rPr>
              <w:t>视频20个</w:t>
            </w:r>
          </w:p>
        </w:tc>
        <w:tc>
          <w:tcPr>
            <w:tcW w:w="924" w:type="dxa"/>
            <w:vAlign w:val="center"/>
          </w:tcPr>
          <w:p w14:paraId="72FB74C9">
            <w:pPr>
              <w:pStyle w:val="9"/>
              <w:ind w:firstLine="0" w:firstLineChars="0"/>
              <w:jc w:val="both"/>
              <w:rPr>
                <w:rFonts w:hint="default" w:ascii="宋体" w:hAnsi="宋体" w:eastAsia="宋体" w:cs="宋体"/>
                <w:szCs w:val="24"/>
                <w:lang w:val="en-US" w:eastAsia="zh-CN"/>
              </w:rPr>
            </w:pPr>
            <w:r>
              <w:rPr>
                <w:rFonts w:hint="eastAsia" w:ascii="宋体" w:hAnsi="宋体" w:eastAsia="宋体" w:cs="宋体"/>
                <w:szCs w:val="24"/>
                <w:lang w:val="en-US" w:eastAsia="zh-CN"/>
              </w:rPr>
              <w:t>1套</w:t>
            </w:r>
          </w:p>
        </w:tc>
      </w:tr>
    </w:tbl>
    <w:p w14:paraId="788F79A5">
      <w:pPr>
        <w:bidi w:val="0"/>
        <w:rPr>
          <w:rFonts w:hint="default"/>
          <w:lang w:val="en-US" w:eastAsia="zh-CN"/>
        </w:rPr>
      </w:pPr>
    </w:p>
    <w:p w14:paraId="07820CE0">
      <w:pPr>
        <w:numPr>
          <w:ilvl w:val="0"/>
          <w:numId w:val="0"/>
        </w:numPr>
        <w:adjustRightInd w:val="0"/>
        <w:snapToGrid w:val="0"/>
        <w:spacing w:line="360" w:lineRule="auto"/>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课程资源建设</w:t>
      </w:r>
    </w:p>
    <w:p w14:paraId="140B4388">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（一）、辅导</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 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2.5 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2.6 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2.7 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2.8 支持克隆或继承前课程的知识图谱以及相关关系。</w:t>
      </w:r>
    </w:p>
    <w:p w14:paraId="1F5E05F1">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 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3.2 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3.3 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3.4 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3.5 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3.6 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3.7 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3.8支持给知识点打标签，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3.9 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3.10 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★3.11 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3.12 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3.13 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3.14 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3.15 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3.16 支持教师调整知识点在课程空间菜单栏的显示顺序。</w:t>
      </w:r>
    </w:p>
    <w:p w14:paraId="483D2552">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4.2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4.3 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★4.4支持系统智能识别视频内容，在视频时间点上自动打知识点标签，教师可以编辑修改；视频播放时学生可以定位到时间点观看对应知识点的视频讲解；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4.5支持课程章节中的视频手动进行知识点标记，视频若涉及多个知识点，可以标记知识点的具体时间点；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★4.6支持引用图书、期刊等资源到知识点下；支持教师将自己建设的资源添加到知识点；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4.7 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4.8 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4.9 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4.10支持深度理解用户输入的搜索内容，实现语义搜索，精准的搜索到需要的资源。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4.11支持用户进行相关实体搜索时，同时展示跟该实体相关的图谱子图。让用户能发现更多与该知识相关的知识，帮助用户进行知识的关联和发散学习。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5.课程知识图谱管理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5.1支持基于虚拟教研室协同创建管理知识图谱：支持跨学校、学院基于虚拟教研室创建知识图谱，教研室主任可设置团队成员权限，授权团队成员管理、编辑、应用图谱权限；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 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 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 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5.5 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5.6支持教研室内跨课之间知识点进行关联，关联后可以进行多门课程的知识点关联展示。</w:t>
      </w:r>
    </w:p>
    <w:p w14:paraId="1838BD8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6.课程知识图谱展示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 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6.2 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6.3 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6.4 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6.5支持按照知识点的关系属性（父子、关联、前后置关系）联动筛选；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6.6支持按照知识点的标签、层次、认知维度、分类及关联关系等多个维度进行知识点的筛选查看；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6.7 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6.8 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6.9 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6.10 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6.11 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6.12 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6.13 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6.14支持教师端显示知识点统计卡片，点击对应知识点可以查看知识图谱建设情况以及学生学习情况；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6.15 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6.16支持知识图谱的显示展开收起功能，默认显示父级知识点，点击显示子级知识点；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6.17 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6.18支持思维导图模式展示图谱内容，支持切换不同的结构形式查看，以及检索知识点快速查找；同时思维导图支持编辑模式，可进行操作的回退前进，知识点的增删改，以及属性编辑等。</w:t>
      </w:r>
    </w:p>
    <w:p w14:paraId="5000A352">
      <w:pPr>
        <w:pStyle w:val="4"/>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6.19★支持生成试卷分析报告，报告中需至少包含试卷难度、区分度统计，成绩正态分布，试卷信度等分析数据项。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资源建设</w:t>
      </w:r>
    </w:p>
    <w:p w14:paraId="7070D67B">
      <w:pPr>
        <w:pStyle w:val="10"/>
        <w:adjustRightInd w:val="0"/>
        <w:snapToGrid w:val="0"/>
        <w:spacing w:after="0" w:line="360" w:lineRule="auto"/>
        <w:ind w:left="0" w:leftChars="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053DA29F">
      <w:pPr>
        <w:numPr>
          <w:ilvl w:val="0"/>
          <w:numId w:val="3"/>
        </w:num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009AD358">
      <w:pPr>
        <w:pStyle w:val="6"/>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数字人形象建模</w:t>
      </w:r>
    </w:p>
    <w:p w14:paraId="470887A6">
      <w:pPr>
        <w:pStyle w:val="6"/>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提供公用人像库自选，公用人像支持性别、行业、年龄、语音、姿势等简介预览；支持真人形象定制，还原度95%以上；提供公用声音库自选，声音库包含英语、日语、泰语等多门外语，以及四川、东北、天津等多地方言；支持真人真声定制，还原度95%以上；</w:t>
      </w:r>
    </w:p>
    <w:p w14:paraId="4E57543F">
      <w:pPr>
        <w:pStyle w:val="6"/>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数字人驱动运行</w:t>
      </w:r>
    </w:p>
    <w:p w14:paraId="2D8FF73C">
      <w:pPr>
        <w:pStyle w:val="6"/>
        <w:spacing w:line="360" w:lineRule="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支持文本驱动，可以在线编辑文稿，也可以使用AI辅助创作文案，实现在线试听效果；支持语音驱动，可以在线录音，也可以本地上传音频，支持将课程负责人数字人形象嵌入慧课程各自专属的AI助教的交互形象库。</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D数字人普通定制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eastAsia="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707A9176">
      <w:pPr>
        <w:adjustRightInd w:val="0"/>
        <w:snapToGrid w:val="0"/>
        <w:spacing w:line="360" w:lineRule="auto"/>
        <w:ind w:firstLine="480" w:firstLineChars="200"/>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视频资源拍摄制作</w:t>
      </w:r>
    </w:p>
    <w:p w14:paraId="18FFEB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成交供应商负责负责课程视频的制作上线运行，视频</w:t>
      </w:r>
      <w:r>
        <w:rPr>
          <w:rFonts w:hint="eastAsia" w:ascii="宋体" w:hAnsi="宋体" w:eastAsia="宋体" w:cs="宋体"/>
          <w:sz w:val="24"/>
          <w:szCs w:val="24"/>
          <w:lang w:val="en-US" w:eastAsia="zh-CN"/>
        </w:rPr>
        <w:t>3</w:t>
      </w:r>
      <w:r>
        <w:rPr>
          <w:rFonts w:hint="eastAsia" w:ascii="宋体" w:hAnsi="宋体" w:eastAsia="宋体" w:cs="宋体"/>
          <w:sz w:val="24"/>
          <w:szCs w:val="24"/>
        </w:rPr>
        <w:t>00分钟;</w:t>
      </w:r>
    </w:p>
    <w:p w14:paraId="725D361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教学录像按设计完成课程框架分单元录制，录像环境光线充足、安静，教师衣着得体，拍摄前需为教师提供化妆服务，后期同时配备字幕。</w:t>
      </w:r>
    </w:p>
    <w:p w14:paraId="77A42F9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录像设备：使用至少两台以上高清数字设备，保证设备能正常完成拍摄任务。摄像机拍摄时所采用分辨率为4096×2160，录制视频宽高比16:9，视频帧率为25帧/秒。主机位用于拍摄教师全景，辅助机位拍摄教师特写、板书以及多媒体信息。</w:t>
      </w:r>
    </w:p>
    <w:p w14:paraId="4C7C8EF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审核管理</w:t>
      </w:r>
    </w:p>
    <w:p w14:paraId="675F3FB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智能学习监控</w:t>
      </w:r>
    </w:p>
    <w:p w14:paraId="41810006">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outlineLvl w:val="1"/>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智能答疑</w:t>
      </w:r>
    </w:p>
    <w:p w14:paraId="4B792847">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支持手工启用、停用业务问答规则，可根据关键词搜索业务内容；</w:t>
      </w:r>
    </w:p>
    <w:p w14:paraId="5A0127DA">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4"/>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6"/>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课程AI工作台教学应用</w:t>
      </w:r>
    </w:p>
    <w:p w14:paraId="441C458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eastAsia="宋体" w:cs="宋体"/>
          <w:b/>
          <w:bCs/>
          <w:sz w:val="24"/>
          <w:szCs w:val="24"/>
        </w:rPr>
        <w:t>AI教案</w:t>
      </w:r>
    </w:p>
    <w:p w14:paraId="0BA3920D">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eastAsia="宋体" w:cs="宋体"/>
          <w:b/>
          <w:bCs/>
          <w:sz w:val="24"/>
          <w:szCs w:val="24"/>
        </w:rPr>
        <w:t>AI课件</w:t>
      </w:r>
    </w:p>
    <w:p w14:paraId="6F73BD6A">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通过输入PPT内容要求，AI智能生成PPT大纲</w:t>
      </w:r>
    </w:p>
    <w:p w14:paraId="0C998BC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支持AI自动根据大纲生成PPT，教师可以进行在线编辑或下载</w:t>
      </w:r>
    </w:p>
    <w:p w14:paraId="0AD5A92B">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三）、</w:t>
      </w:r>
      <w:r>
        <w:rPr>
          <w:rFonts w:hint="eastAsia" w:ascii="宋体" w:hAnsi="宋体" w:eastAsia="宋体" w:cs="宋体"/>
          <w:b/>
          <w:bCs/>
          <w:sz w:val="24"/>
          <w:szCs w:val="24"/>
        </w:rPr>
        <w:t>AI写作</w:t>
      </w:r>
    </w:p>
    <w:p w14:paraId="5DCCF78E">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老师可进行文本修改、删减或排版</w:t>
      </w:r>
    </w:p>
    <w:p w14:paraId="4B65D49D">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在章节编辑页面，选中内容可进行AI改写、扩写、续写、简写、翻译等操作</w:t>
      </w:r>
    </w:p>
    <w:p w14:paraId="23797F4C">
      <w:pPr>
        <w:pStyle w:val="6"/>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四）、</w:t>
      </w:r>
      <w:r>
        <w:rPr>
          <w:rFonts w:hint="eastAsia" w:ascii="宋体" w:hAnsi="宋体" w:eastAsia="宋体" w:cs="宋体"/>
          <w:b/>
          <w:bCs/>
          <w:sz w:val="24"/>
          <w:szCs w:val="24"/>
        </w:rPr>
        <w:t>AI出题</w:t>
      </w:r>
    </w:p>
    <w:p w14:paraId="071557D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支持多种题型，题型包括选择题、填空题、简答题等，以便满足不同类型考题的需求</w:t>
      </w:r>
    </w:p>
    <w:p w14:paraId="58FD9CBD">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支持设置出的题目的要求，比如：适用年级、难易度、题目偏向等。</w:t>
      </w:r>
    </w:p>
    <w:p w14:paraId="18359227">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6"/>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五）、</w:t>
      </w:r>
      <w:r>
        <w:rPr>
          <w:rFonts w:hint="eastAsia" w:ascii="宋体" w:hAnsi="宋体" w:eastAsia="宋体" w:cs="宋体"/>
          <w:b/>
          <w:bCs/>
          <w:sz w:val="24"/>
          <w:szCs w:val="24"/>
        </w:rPr>
        <w:t>AI批阅</w:t>
      </w:r>
    </w:p>
    <w:p w14:paraId="1782114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使用先进的 AI 技术，能够批阅学生的主观题、论述题、小论文等</w:t>
      </w:r>
    </w:p>
    <w:p w14:paraId="17927AE1">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支持智能批阅程序题</w:t>
      </w:r>
    </w:p>
    <w:p w14:paraId="0864A4CA">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6"/>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六）、</w:t>
      </w:r>
      <w:r>
        <w:rPr>
          <w:rFonts w:hint="eastAsia" w:ascii="宋体" w:hAnsi="宋体" w:eastAsia="宋体" w:cs="宋体"/>
          <w:b/>
          <w:bCs/>
          <w:sz w:val="24"/>
          <w:szCs w:val="24"/>
        </w:rPr>
        <w:t>AI学情分析</w:t>
      </w:r>
    </w:p>
    <w:p w14:paraId="10E68440">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支持智能呈现班级整体知识点分析数据，提供个性化学习路径。</w:t>
      </w:r>
    </w:p>
    <w:p w14:paraId="12A054EF">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基于AI学情分析，可由AI生成学情分析画像，减轻教师学情分析压力，提升效率。</w:t>
      </w:r>
    </w:p>
    <w:p w14:paraId="5AEA8B49">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6"/>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0" w:name="_Toc177679160"/>
      <w:r>
        <w:rPr>
          <w:rFonts w:hint="eastAsia" w:ascii="宋体" w:hAnsi="宋体" w:cs="宋体"/>
          <w:b/>
          <w:bCs/>
          <w:sz w:val="24"/>
          <w:szCs w:val="24"/>
          <w:lang w:eastAsia="zh-CN"/>
        </w:rPr>
        <w:t>（</w:t>
      </w:r>
      <w:r>
        <w:rPr>
          <w:rFonts w:hint="eastAsia" w:ascii="宋体" w:hAnsi="宋体" w:cs="宋体"/>
          <w:b/>
          <w:bCs/>
          <w:sz w:val="24"/>
          <w:szCs w:val="24"/>
          <w:lang w:val="en-US" w:eastAsia="zh-CN"/>
        </w:rPr>
        <w:t>七）、</w:t>
      </w:r>
      <w:r>
        <w:rPr>
          <w:rFonts w:hint="eastAsia" w:ascii="宋体" w:hAnsi="宋体" w:eastAsia="宋体" w:cs="宋体"/>
          <w:b/>
          <w:bCs/>
          <w:sz w:val="24"/>
          <w:szCs w:val="24"/>
        </w:rPr>
        <w:t>个性化学习路径推荐</w:t>
      </w:r>
      <w:bookmarkEnd w:id="0"/>
    </w:p>
    <w:p w14:paraId="4428D56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为学生智能化推荐个性化学习路径，呈现路径中各知识点掌握率</w:t>
      </w:r>
    </w:p>
    <w:p w14:paraId="78723CC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基于错题智能推荐薄弱知识点</w:t>
      </w:r>
    </w:p>
    <w:p w14:paraId="5F61C676">
      <w:pPr>
        <w:pStyle w:val="6"/>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八）、</w:t>
      </w:r>
      <w:r>
        <w:rPr>
          <w:rFonts w:hint="eastAsia" w:ascii="宋体" w:hAnsi="宋体" w:eastAsia="宋体" w:cs="宋体"/>
          <w:b/>
          <w:bCs/>
          <w:sz w:val="24"/>
          <w:szCs w:val="24"/>
        </w:rPr>
        <w:t>智能推荐资源</w:t>
      </w:r>
    </w:p>
    <w:p w14:paraId="72B7E8BF">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6"/>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九）、</w:t>
      </w:r>
      <w:r>
        <w:rPr>
          <w:rFonts w:hint="eastAsia" w:ascii="宋体" w:hAnsi="宋体" w:eastAsia="宋体" w:cs="宋体"/>
          <w:b/>
          <w:bCs/>
          <w:sz w:val="24"/>
          <w:szCs w:val="24"/>
        </w:rPr>
        <w:t>文献阅读</w:t>
      </w:r>
    </w:p>
    <w:p w14:paraId="3A97DEC6">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6"/>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w:t>
      </w:r>
      <w:r>
        <w:rPr>
          <w:rFonts w:hint="eastAsia" w:ascii="宋体" w:hAnsi="宋体" w:eastAsia="宋体" w:cs="宋体"/>
          <w:b/>
          <w:bCs/>
          <w:sz w:val="24"/>
          <w:szCs w:val="24"/>
        </w:rPr>
        <w:t>视频理解</w:t>
      </w:r>
    </w:p>
    <w:p w14:paraId="547055D4">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十一）、</w:t>
      </w:r>
      <w:r>
        <w:rPr>
          <w:rFonts w:hint="eastAsia" w:ascii="宋体" w:hAnsi="宋体" w:eastAsia="宋体" w:cs="宋体"/>
          <w:b/>
          <w:bCs/>
          <w:sz w:val="24"/>
          <w:szCs w:val="24"/>
        </w:rPr>
        <w:t>章节内容智能审查与文本纠错</w:t>
      </w:r>
    </w:p>
    <w:p w14:paraId="1C9A5D9C">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十二）、</w:t>
      </w:r>
      <w:r>
        <w:rPr>
          <w:rFonts w:hint="eastAsia" w:ascii="宋体" w:hAnsi="宋体" w:eastAsia="宋体" w:cs="宋体"/>
          <w:b/>
          <w:bCs/>
          <w:sz w:val="24"/>
          <w:szCs w:val="24"/>
        </w:rPr>
        <w:t>作业智能查重</w:t>
      </w:r>
    </w:p>
    <w:p w14:paraId="6E6129A0">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十三）、</w:t>
      </w:r>
      <w:r>
        <w:rPr>
          <w:rFonts w:hint="eastAsia" w:ascii="宋体" w:hAnsi="宋体" w:eastAsia="宋体" w:cs="宋体"/>
          <w:b/>
          <w:bCs/>
          <w:sz w:val="24"/>
          <w:szCs w:val="24"/>
        </w:rPr>
        <w:t>视频智能分析</w:t>
      </w:r>
    </w:p>
    <w:p w14:paraId="4218388F">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基于人工智能技术生成知识点词云分析并展示</w:t>
      </w:r>
    </w:p>
    <w:p w14:paraId="05A7FDB2">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支持视频播放时学生可以定位到时间点观看对应知识点的视频讲解。</w:t>
      </w:r>
    </w:p>
    <w:p w14:paraId="1213751D">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智能翻译</w:t>
      </w:r>
    </w:p>
    <w:p w14:paraId="249441CE">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十五）、</w:t>
      </w:r>
      <w:r>
        <w:rPr>
          <w:rFonts w:hint="eastAsia" w:ascii="宋体" w:hAnsi="宋体" w:eastAsia="宋体" w:cs="宋体"/>
          <w:b/>
          <w:bCs/>
          <w:sz w:val="24"/>
          <w:szCs w:val="24"/>
        </w:rPr>
        <w:t>公式识别</w:t>
      </w:r>
    </w:p>
    <w:p w14:paraId="266F6BC7">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教师录入公式后，系统自动将图片公式分析出来并可转换为latex公式。</w:t>
      </w:r>
    </w:p>
    <w:p w14:paraId="1C572C43">
      <w:pPr>
        <w:numPr>
          <w:ilvl w:val="0"/>
          <w:numId w:val="0"/>
        </w:numPr>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00843"/>
    <w:multiLevelType w:val="singleLevel"/>
    <w:tmpl w:val="86B00843"/>
    <w:lvl w:ilvl="0" w:tentative="0">
      <w:start w:val="1"/>
      <w:numFmt w:val="decimal"/>
      <w:suff w:val="nothing"/>
      <w:lvlText w:val="%1."/>
      <w:lvlJc w:val="left"/>
      <w:pPr>
        <w:ind w:left="425" w:hanging="425"/>
      </w:pPr>
      <w:rPr>
        <w:rFonts w:hint="default"/>
      </w:rPr>
    </w:lvl>
  </w:abstractNum>
  <w:abstractNum w:abstractNumId="1">
    <w:nsid w:val="8909312F"/>
    <w:multiLevelType w:val="singleLevel"/>
    <w:tmpl w:val="8909312F"/>
    <w:lvl w:ilvl="0" w:tentative="0">
      <w:start w:val="1"/>
      <w:numFmt w:val="decimal"/>
      <w:suff w:val="nothing"/>
      <w:lvlText w:val="%1."/>
      <w:lvlJc w:val="left"/>
      <w:pPr>
        <w:ind w:left="425" w:hanging="425"/>
      </w:pPr>
      <w:rPr>
        <w:rFonts w:hint="default"/>
      </w:rPr>
    </w:lvl>
  </w:abstractNum>
  <w:abstractNum w:abstractNumId="2">
    <w:nsid w:val="8C80CB2C"/>
    <w:multiLevelType w:val="multilevel"/>
    <w:tmpl w:val="8C80CB2C"/>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3"/>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A72CA5D6"/>
    <w:multiLevelType w:val="singleLevel"/>
    <w:tmpl w:val="A72CA5D6"/>
    <w:lvl w:ilvl="0" w:tentative="0">
      <w:start w:val="1"/>
      <w:numFmt w:val="decimal"/>
      <w:suff w:val="nothing"/>
      <w:lvlText w:val="%1."/>
      <w:lvlJc w:val="left"/>
      <w:pPr>
        <w:ind w:left="425" w:hanging="425"/>
      </w:pPr>
      <w:rPr>
        <w:rFonts w:hint="default"/>
      </w:rPr>
    </w:lvl>
  </w:abstractNum>
  <w:abstractNum w:abstractNumId="4">
    <w:nsid w:val="AD658D32"/>
    <w:multiLevelType w:val="singleLevel"/>
    <w:tmpl w:val="AD658D32"/>
    <w:lvl w:ilvl="0" w:tentative="0">
      <w:start w:val="2"/>
      <w:numFmt w:val="decimal"/>
      <w:lvlText w:val="%1."/>
      <w:lvlJc w:val="left"/>
      <w:pPr>
        <w:tabs>
          <w:tab w:val="left" w:pos="312"/>
        </w:tabs>
      </w:pPr>
    </w:lvl>
  </w:abstractNum>
  <w:abstractNum w:abstractNumId="5">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6">
    <w:nsid w:val="092DBFE6"/>
    <w:multiLevelType w:val="singleLevel"/>
    <w:tmpl w:val="092DBFE6"/>
    <w:lvl w:ilvl="0" w:tentative="0">
      <w:start w:val="1"/>
      <w:numFmt w:val="decimal"/>
      <w:suff w:val="nothing"/>
      <w:lvlText w:val="%1."/>
      <w:lvlJc w:val="left"/>
      <w:pPr>
        <w:ind w:left="425" w:hanging="425"/>
      </w:pPr>
      <w:rPr>
        <w:rFonts w:hint="default"/>
      </w:rPr>
    </w:lvl>
  </w:abstractNum>
  <w:abstractNum w:abstractNumId="7">
    <w:nsid w:val="51FC6F47"/>
    <w:multiLevelType w:val="multilevel"/>
    <w:tmpl w:val="51FC6F4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7D13BA34"/>
    <w:multiLevelType w:val="singleLevel"/>
    <w:tmpl w:val="7D13BA34"/>
    <w:lvl w:ilvl="0" w:tentative="0">
      <w:start w:val="1"/>
      <w:numFmt w:val="decimal"/>
      <w:suff w:val="nothing"/>
      <w:lvlText w:val="%1."/>
      <w:lvlJc w:val="left"/>
      <w:pPr>
        <w:ind w:left="425" w:hanging="425"/>
      </w:pPr>
      <w:rPr>
        <w:rFonts w:hint="default"/>
      </w:rPr>
    </w:lvl>
  </w:abstractNum>
  <w:num w:numId="1">
    <w:abstractNumId w:val="2"/>
  </w:num>
  <w:num w:numId="2">
    <w:abstractNumId w:val="7"/>
  </w:num>
  <w:num w:numId="3">
    <w:abstractNumId w:val="4"/>
  </w:num>
  <w:num w:numId="4">
    <w:abstractNumId w:val="5"/>
  </w:num>
  <w:num w:numId="5">
    <w:abstractNumId w:val="8"/>
  </w:num>
  <w:num w:numId="6">
    <w:abstractNumId w:val="3"/>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MzlhMDg5NTFiYWFhZjJmOWU4N2NlZDI2OGQ4YjIifQ=="/>
  </w:docVars>
  <w:rsids>
    <w:rsidRoot w:val="0B8D695C"/>
    <w:rsid w:val="023006C8"/>
    <w:rsid w:val="059267B0"/>
    <w:rsid w:val="071F580F"/>
    <w:rsid w:val="0B8D695C"/>
    <w:rsid w:val="0E833529"/>
    <w:rsid w:val="0ECF630A"/>
    <w:rsid w:val="106075E4"/>
    <w:rsid w:val="1515162A"/>
    <w:rsid w:val="167E7B4A"/>
    <w:rsid w:val="1E795638"/>
    <w:rsid w:val="20352C36"/>
    <w:rsid w:val="22D620D8"/>
    <w:rsid w:val="23A67EEB"/>
    <w:rsid w:val="25205AEC"/>
    <w:rsid w:val="25A974C7"/>
    <w:rsid w:val="28E8615D"/>
    <w:rsid w:val="29407CBA"/>
    <w:rsid w:val="2FFD2ED5"/>
    <w:rsid w:val="3170665D"/>
    <w:rsid w:val="34165C55"/>
    <w:rsid w:val="34C17125"/>
    <w:rsid w:val="3B067EEB"/>
    <w:rsid w:val="3BC4461D"/>
    <w:rsid w:val="3E5A2599"/>
    <w:rsid w:val="402D573F"/>
    <w:rsid w:val="49407F77"/>
    <w:rsid w:val="4CBD57DA"/>
    <w:rsid w:val="52A83998"/>
    <w:rsid w:val="57CB6781"/>
    <w:rsid w:val="58690919"/>
    <w:rsid w:val="5C6B21F7"/>
    <w:rsid w:val="5CE7367A"/>
    <w:rsid w:val="5D5C6839"/>
    <w:rsid w:val="5DB43AD0"/>
    <w:rsid w:val="5F402CF6"/>
    <w:rsid w:val="61AC3E95"/>
    <w:rsid w:val="62406DA2"/>
    <w:rsid w:val="625F4128"/>
    <w:rsid w:val="62EA3E6A"/>
    <w:rsid w:val="64DD2DAC"/>
    <w:rsid w:val="68FE7C9D"/>
    <w:rsid w:val="698A6B32"/>
    <w:rsid w:val="6B0C6C44"/>
    <w:rsid w:val="6C7A503E"/>
    <w:rsid w:val="7429288C"/>
    <w:rsid w:val="75580492"/>
    <w:rsid w:val="7593763F"/>
    <w:rsid w:val="75A605DC"/>
    <w:rsid w:val="7B317B8D"/>
    <w:rsid w:val="7D1114B3"/>
    <w:rsid w:val="7D667747"/>
    <w:rsid w:val="FC7DA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1"/>
    <w:semiHidden/>
    <w:unhideWhenUsed/>
    <w:qFormat/>
    <w:uiPriority w:val="9"/>
    <w:pPr>
      <w:keepNext/>
      <w:keepLines/>
      <w:numPr>
        <w:ilvl w:val="3"/>
        <w:numId w:val="1"/>
      </w:numPr>
      <w:spacing w:before="280" w:after="290" w:line="376" w:lineRule="auto"/>
      <w:ind w:firstLine="0"/>
      <w:outlineLvl w:val="3"/>
    </w:pPr>
    <w:rPr>
      <w:rFonts w:ascii="宋体" w:hAnsi="宋体" w:eastAsia="宋体" w:cstheme="majorBidi"/>
      <w:b/>
      <w:bCs/>
      <w:sz w:val="30"/>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5">
    <w:name w:val="annotation text"/>
    <w:basedOn w:val="1"/>
    <w:unhideWhenUsed/>
    <w:qFormat/>
    <w:uiPriority w:val="99"/>
    <w:pPr>
      <w:jc w:val="left"/>
    </w:pPr>
    <w:rPr>
      <w:rFonts w:asciiTheme="minorHAnsi" w:hAnsiTheme="minorHAnsi" w:eastAsiaTheme="minorEastAsia" w:cstheme="minorBidi"/>
      <w:szCs w:val="22"/>
    </w:rPr>
  </w:style>
  <w:style w:type="paragraph" w:styleId="6">
    <w:name w:val="Body Text"/>
    <w:basedOn w:val="1"/>
    <w:unhideWhenUsed/>
    <w:qFormat/>
    <w:uiPriority w:val="99"/>
    <w:pPr>
      <w:spacing w:after="120"/>
    </w:pPr>
    <w:rPr>
      <w:rFonts w:ascii="Times New Roman" w:hAnsi="Times New Roman" w:eastAsia="宋体" w:cs="Times New Roman"/>
    </w:rPr>
  </w:style>
  <w:style w:type="paragraph" w:styleId="7">
    <w:name w:val="Body Text Indent"/>
    <w:basedOn w:val="1"/>
    <w:next w:val="8"/>
    <w:qFormat/>
    <w:uiPriority w:val="0"/>
    <w:pPr>
      <w:spacing w:after="120"/>
      <w:ind w:left="420" w:leftChars="200"/>
    </w:pPr>
    <w:rPr>
      <w:rFonts w:ascii="Times New Roman" w:hAnsi="Times New Roman" w:cs="Times New Roman"/>
      <w:sz w:val="20"/>
    </w:rPr>
  </w:style>
  <w:style w:type="paragraph" w:styleId="8">
    <w:name w:val="envelope return"/>
    <w:basedOn w:val="1"/>
    <w:unhideWhenUsed/>
    <w:qFormat/>
    <w:uiPriority w:val="99"/>
    <w:pPr>
      <w:snapToGrid w:val="0"/>
    </w:pPr>
    <w:rPr>
      <w:rFonts w:ascii="Arial" w:hAnsi="Arial"/>
    </w:rPr>
  </w:style>
  <w:style w:type="paragraph" w:styleId="9">
    <w:name w:val="Body Text First Indent"/>
    <w:basedOn w:val="6"/>
    <w:unhideWhenUsed/>
    <w:qFormat/>
    <w:uiPriority w:val="0"/>
    <w:pPr>
      <w:ind w:firstLine="420" w:firstLineChars="100"/>
    </w:pPr>
    <w:rPr>
      <w:rFonts w:asciiTheme="minorHAnsi" w:hAnsiTheme="minorHAnsi" w:eastAsiaTheme="minorEastAsia" w:cstheme="minorBidi"/>
    </w:rPr>
  </w:style>
  <w:style w:type="paragraph" w:styleId="10">
    <w:name w:val="Body Text First Indent 2"/>
    <w:basedOn w:val="7"/>
    <w:next w:val="9"/>
    <w:unhideWhenUsed/>
    <w:qFormat/>
    <w:uiPriority w:val="0"/>
    <w:pPr>
      <w:ind w:firstLine="42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table" w:customStyle="1" w:styleId="15">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9640</Words>
  <Characters>9982</Characters>
  <Lines>0</Lines>
  <Paragraphs>0</Paragraphs>
  <TotalTime>18</TotalTime>
  <ScaleCrop>false</ScaleCrop>
  <LinksUpToDate>false</LinksUpToDate>
  <CharactersWithSpaces>10028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2024-10-15T21:33:00Z</dcterms:created>
  <dc:creator>一梦</dc:creator>
  <cp:lastModifiedBy>二轮驱途</cp:lastModifiedBy>
  <dcterms:modified xsi:type="dcterms:W3CDTF">2025-10-30T12:35:56Z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9541D589645F4A128B92CCC219C48E8E_13</vt:lpwstr>
  </property>
  <property fmtid="{D5CDD505-2E9C-101B-9397-08002B2CF9AE}" pid="4" name="KSOTemplateDocerSaveRecord">
    <vt:lpwstr>eyJoZGlkIjoiZjFmZWIzNDg2MmIzZjExOTIzMmViNTBmYTMwYTk0ZWYiLCJ1c2VySWQiOiIyMzMwNTYwODUifQ==</vt:lpwstr>
  </property>
</Properties>
</file>